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465" w:lineRule="auto" w:before="112"/>
        <w:ind w:left="2504" w:right="254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Ordinária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n°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15/1966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18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Julho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1966 </w:t>
      </w:r>
      <w:r>
        <w:rPr>
          <w:rFonts w:ascii="Arial" w:hAnsi="Arial"/>
          <w:b/>
          <w:sz w:val="21"/>
        </w:rPr>
        <w:t>O PREFEITO MUNICIPAL DE ANTONIO JOÃO</w:t>
      </w:r>
    </w:p>
    <w:p>
      <w:pPr>
        <w:spacing w:line="222" w:lineRule="exact" w:before="0"/>
        <w:ind w:left="0" w:right="37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faz saber que a Câmara Municipal decreta o seguinte Projeto de </w:t>
      </w:r>
      <w:r>
        <w:rPr>
          <w:rFonts w:ascii="Arial" w:hAnsi="Arial"/>
          <w:b/>
          <w:spacing w:val="-5"/>
          <w:sz w:val="21"/>
        </w:rPr>
        <w:t>lei</w:t>
      </w:r>
    </w:p>
    <w:p>
      <w:pPr>
        <w:pStyle w:val="BodyText"/>
        <w:spacing w:before="104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/>
      </w:pPr>
      <w:r>
        <w:rPr/>
        <w:t>Fica o Poder executivo autorizado a faser a cobrança das Taxas de direito do Municipio, sôbre exportação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madeira</w:t>
      </w:r>
      <w:r>
        <w:rPr>
          <w:spacing w:val="-3"/>
        </w:rPr>
        <w:t> </w:t>
      </w:r>
      <w:r>
        <w:rPr/>
        <w:t>bruta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beneficiada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vem</w:t>
      </w:r>
      <w:r>
        <w:rPr>
          <w:spacing w:val="-3"/>
        </w:rPr>
        <w:t> </w:t>
      </w:r>
      <w:r>
        <w:rPr/>
        <w:t>sendo</w:t>
      </w:r>
      <w:r>
        <w:rPr>
          <w:spacing w:val="-3"/>
        </w:rPr>
        <w:t> </w:t>
      </w:r>
      <w:r>
        <w:rPr/>
        <w:t>sunegado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nosso</w:t>
      </w:r>
      <w:r>
        <w:rPr>
          <w:spacing w:val="-3"/>
        </w:rPr>
        <w:t> </w:t>
      </w:r>
      <w:r>
        <w:rPr/>
        <w:t>Municipio</w:t>
      </w:r>
      <w:r>
        <w:rPr>
          <w:spacing w:val="-3"/>
        </w:rPr>
        <w:t> </w:t>
      </w:r>
      <w:r>
        <w:rPr/>
        <w:t>conforme código aprovado por essa Calenda casa.</w:t>
      </w:r>
    </w:p>
    <w:p>
      <w:pPr>
        <w:pStyle w:val="BodyText"/>
        <w:spacing w:before="230"/>
      </w:pPr>
    </w:p>
    <w:p>
      <w:pPr>
        <w:pStyle w:val="Heading1"/>
      </w:pPr>
      <w:r>
        <w:rPr/>
        <w:t>Art. 2º </w:t>
      </w:r>
      <w:r>
        <w:rPr>
          <w:spacing w:val="-10"/>
        </w:rPr>
        <w:t>-</w:t>
      </w:r>
    </w:p>
    <w:p>
      <w:pPr>
        <w:pStyle w:val="BodyText"/>
        <w:ind w:left="500"/>
      </w:pPr>
      <w:r>
        <w:rPr/>
        <w:t>Será cobrado as seguintes Taxas que segue descriminadamente assim </w:t>
      </w:r>
      <w:r>
        <w:rPr>
          <w:spacing w:val="-10"/>
        </w:rPr>
        <w:t>-</w:t>
      </w:r>
    </w:p>
    <w:p>
      <w:pPr>
        <w:pStyle w:val="Heading1"/>
        <w:spacing w:before="118"/>
      </w:pPr>
      <w:r>
        <w:rPr/>
        <w:t>a </w:t>
      </w:r>
      <w:r>
        <w:rPr>
          <w:spacing w:val="-10"/>
        </w:rPr>
        <w:t>-</w:t>
      </w:r>
    </w:p>
    <w:p>
      <w:pPr>
        <w:pStyle w:val="BodyText"/>
        <w:spacing w:line="297" w:lineRule="auto"/>
        <w:ind w:left="500"/>
      </w:pPr>
      <w:r>
        <w:rPr/>
        <w:t>1.1.1.25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Imp.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profissão,</w:t>
      </w:r>
      <w:r>
        <w:rPr>
          <w:spacing w:val="-3"/>
        </w:rPr>
        <w:t> </w:t>
      </w:r>
      <w:r>
        <w:rPr/>
        <w:t>sôbre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metro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madeira</w:t>
      </w:r>
      <w:r>
        <w:rPr>
          <w:spacing w:val="-3"/>
        </w:rPr>
        <w:t> </w:t>
      </w:r>
      <w:r>
        <w:rPr/>
        <w:t>bruta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importância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C$ 300=(trezentos cruzeiros por metro M3.)</w:t>
      </w:r>
    </w:p>
    <w:p>
      <w:pPr>
        <w:pStyle w:val="BodyText"/>
        <w:spacing w:before="19"/>
      </w:pPr>
    </w:p>
    <w:p>
      <w:pPr>
        <w:pStyle w:val="Heading1"/>
      </w:pPr>
      <w:r>
        <w:rPr/>
        <w:t>b </w:t>
      </w:r>
      <w:r>
        <w:rPr>
          <w:spacing w:val="-10"/>
        </w:rPr>
        <w:t>-</w:t>
      </w:r>
    </w:p>
    <w:p>
      <w:pPr>
        <w:pStyle w:val="BodyText"/>
        <w:ind w:left="500"/>
      </w:pPr>
      <w:r>
        <w:rPr/>
        <w:t>1.1.1.14 - Imp. de LIcença será cobrado de acordo c/ código </w:t>
      </w:r>
      <w:r>
        <w:rPr>
          <w:spacing w:val="-2"/>
        </w:rPr>
        <w:t>Tributo</w:t>
      </w:r>
    </w:p>
    <w:p>
      <w:pPr>
        <w:pStyle w:val="BodyText"/>
        <w:spacing w:before="77"/>
      </w:pPr>
    </w:p>
    <w:p>
      <w:pPr>
        <w:pStyle w:val="Heading1"/>
      </w:pPr>
      <w:r>
        <w:rPr/>
        <w:t>c </w:t>
      </w:r>
      <w:r>
        <w:rPr>
          <w:spacing w:val="-10"/>
        </w:rPr>
        <w:t>-</w:t>
      </w:r>
    </w:p>
    <w:p>
      <w:pPr>
        <w:pStyle w:val="BodyText"/>
        <w:spacing w:before="58"/>
        <w:ind w:left="500"/>
      </w:pPr>
      <w:r>
        <w:rPr/>
        <w:t>1.1.2.23 - Taxa p/ fins Educativos será </w:t>
      </w:r>
      <w:r>
        <w:rPr>
          <w:spacing w:val="-5"/>
        </w:rPr>
        <w:t>15%</w:t>
      </w:r>
    </w:p>
    <w:p>
      <w:pPr>
        <w:pStyle w:val="BodyText"/>
        <w:spacing w:before="77"/>
      </w:pPr>
    </w:p>
    <w:p>
      <w:pPr>
        <w:pStyle w:val="Heading1"/>
      </w:pPr>
      <w:r>
        <w:rPr/>
        <w:t>d </w:t>
      </w:r>
      <w:r>
        <w:rPr>
          <w:spacing w:val="-10"/>
        </w:rPr>
        <w:t>-</w:t>
      </w:r>
    </w:p>
    <w:p>
      <w:pPr>
        <w:pStyle w:val="BodyText"/>
        <w:ind w:left="500"/>
      </w:pPr>
      <w:r>
        <w:rPr/>
        <w:t>1.1.2.12 - Taxa de </w:t>
      </w:r>
      <w:r>
        <w:rPr>
          <w:spacing w:val="-2"/>
        </w:rPr>
        <w:t>Expediente</w:t>
      </w:r>
    </w:p>
    <w:p>
      <w:pPr>
        <w:pStyle w:val="BodyText"/>
        <w:spacing w:before="77"/>
      </w:pPr>
    </w:p>
    <w:p>
      <w:pPr>
        <w:pStyle w:val="Heading1"/>
      </w:pPr>
      <w:r>
        <w:rPr/>
        <w:t>e </w:t>
      </w:r>
      <w:r>
        <w:rPr>
          <w:spacing w:val="-10"/>
        </w:rPr>
        <w:t>-</w:t>
      </w:r>
    </w:p>
    <w:p>
      <w:pPr>
        <w:pStyle w:val="BodyText"/>
        <w:ind w:left="500"/>
      </w:pPr>
      <w:r>
        <w:rPr/>
        <w:t>1.5.1.00 - Multas sôbre o valor de </w:t>
      </w:r>
      <w:r>
        <w:rPr>
          <w:spacing w:val="-5"/>
        </w:rPr>
        <w:t>10%</w:t>
      </w:r>
    </w:p>
    <w:p>
      <w:pPr>
        <w:pStyle w:val="BodyText"/>
        <w:spacing w:before="0"/>
      </w:pPr>
    </w:p>
    <w:p>
      <w:pPr>
        <w:pStyle w:val="BodyText"/>
        <w:spacing w:before="95"/>
      </w:pPr>
    </w:p>
    <w:p>
      <w:pPr>
        <w:pStyle w:val="Heading1"/>
      </w:pPr>
      <w:r>
        <w:rPr/>
        <w:t>Art. 3º </w:t>
      </w:r>
      <w:r>
        <w:rPr>
          <w:spacing w:val="-10"/>
        </w:rPr>
        <w:t>-</w:t>
      </w:r>
    </w:p>
    <w:p>
      <w:pPr>
        <w:pStyle w:val="BodyText"/>
        <w:spacing w:line="297" w:lineRule="auto"/>
        <w:ind w:left="500"/>
      </w:pPr>
      <w:r>
        <w:rPr/>
        <w:t>Serão</w:t>
      </w:r>
      <w:r>
        <w:rPr>
          <w:spacing w:val="-2"/>
        </w:rPr>
        <w:t> </w:t>
      </w:r>
      <w:r>
        <w:rPr/>
        <w:t>cobradas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Dívidas</w:t>
      </w:r>
      <w:r>
        <w:rPr>
          <w:spacing w:val="-2"/>
        </w:rPr>
        <w:t> </w:t>
      </w:r>
      <w:r>
        <w:rPr/>
        <w:t>ativa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Firmas</w:t>
      </w:r>
      <w:r>
        <w:rPr>
          <w:spacing w:val="-2"/>
        </w:rPr>
        <w:t> </w:t>
      </w:r>
      <w:r>
        <w:rPr/>
        <w:t>relativo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1965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1966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terem</w:t>
      </w:r>
      <w:r>
        <w:rPr>
          <w:spacing w:val="-2"/>
        </w:rPr>
        <w:t> </w:t>
      </w:r>
      <w:r>
        <w:rPr/>
        <w:t>feito</w:t>
      </w:r>
      <w:r>
        <w:rPr>
          <w:spacing w:val="-2"/>
        </w:rPr>
        <w:t> </w:t>
      </w:r>
      <w:r>
        <w:rPr/>
        <w:t>o respectivo registro de Indústria e Profissão sôbre compra e venda de madeiras nésta Prefeitura Municipal de Antônio João.</w:t>
      </w:r>
    </w:p>
    <w:p>
      <w:pPr>
        <w:pStyle w:val="BodyText"/>
        <w:spacing w:before="80"/>
      </w:pPr>
    </w:p>
    <w:p>
      <w:pPr>
        <w:pStyle w:val="Heading1"/>
      </w:pPr>
      <w:r>
        <w:rPr/>
        <w:t>Art. 4º </w:t>
      </w:r>
      <w:r>
        <w:rPr>
          <w:spacing w:val="-10"/>
        </w:rPr>
        <w:t>-</w:t>
      </w:r>
    </w:p>
    <w:p>
      <w:pPr>
        <w:pStyle w:val="BodyText"/>
        <w:spacing w:before="58"/>
        <w:ind w:left="500"/>
      </w:pPr>
      <w:r>
        <w:rPr/>
        <w:t>Essa Lei entrará em vigôr na data de sua públicação, revogadas em as disposições em </w:t>
      </w:r>
      <w:r>
        <w:rPr>
          <w:spacing w:val="-2"/>
        </w:rPr>
        <w:t>contrário.</w:t>
      </w:r>
    </w:p>
    <w:p>
      <w:pPr>
        <w:pStyle w:val="BodyText"/>
        <w:spacing w:before="17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0" w:left="700" w:right="1340"/>
        </w:sectPr>
      </w:pPr>
    </w:p>
    <w:p>
      <w:pPr>
        <w:pStyle w:val="Heading1"/>
        <w:spacing w:before="93"/>
        <w:ind w:left="100"/>
      </w:pPr>
      <w:r>
        <w:rPr/>
        <w:t>Registra-se, publica-</w:t>
      </w:r>
      <w:r>
        <w:rPr>
          <w:spacing w:val="-5"/>
        </w:rPr>
        <w:t>se</w:t>
      </w:r>
    </w:p>
    <w:p>
      <w:pPr>
        <w:spacing w:line="240" w:lineRule="auto" w:before="0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pStyle w:val="BodyText"/>
        <w:spacing w:before="60"/>
        <w:rPr>
          <w:rFonts w:ascii="Arial"/>
          <w:b/>
        </w:rPr>
      </w:pPr>
    </w:p>
    <w:p>
      <w:pPr>
        <w:pStyle w:val="Heading1"/>
        <w:spacing w:line="446" w:lineRule="auto"/>
        <w:ind w:left="141" w:right="2848" w:hanging="42"/>
      </w:pPr>
      <w:r>
        <w:rPr/>
        <w:t>Gabinete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Prefeito,</w:t>
      </w:r>
      <w:r>
        <w:rPr>
          <w:spacing w:val="-5"/>
        </w:rPr>
        <w:t> </w:t>
      </w:r>
      <w:r>
        <w:rPr/>
        <w:t>18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1.966 Genesio Flôres Vieira - Prefeito </w:t>
      </w:r>
      <w:r>
        <w:rPr>
          <w:spacing w:val="-2"/>
        </w:rPr>
        <w:t>Municipal</w:t>
      </w:r>
    </w:p>
    <w:p>
      <w:pPr>
        <w:spacing w:after="0" w:line="446" w:lineRule="auto"/>
        <w:sectPr>
          <w:type w:val="continuous"/>
          <w:pgSz w:w="11910" w:h="16840"/>
          <w:pgMar w:top="780" w:bottom="0" w:left="700" w:right="1340"/>
          <w:cols w:num="2" w:equalWidth="0">
            <w:col w:w="2440" w:space="263"/>
            <w:col w:w="7167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18/07/1966</w:t>
      </w:r>
    </w:p>
    <w:sectPr>
      <w:type w:val="continuous"/>
      <w:pgSz w:w="11910" w:h="16840"/>
      <w:pgMar w:top="780" w:bottom="0" w:left="7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9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2024-07-09T14:49:02Z</dcterms:created>
  <dcterms:modified xsi:type="dcterms:W3CDTF">2024-07-09T14:49:02Z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