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12"/>
        <w:ind w:left="2337" w:right="2598"/>
        <w:jc w:val="center"/>
      </w:pPr>
      <w:r>
        <w:rPr>
          <w:color w:val="444444"/>
        </w:rPr>
        <w:t>Lei Ordinária n° 24/1967 de 14 de Fevereiro de 1967</w:t>
      </w:r>
    </w:p>
    <w:p>
      <w:pPr>
        <w:pStyle w:val="BodyText"/>
        <w:spacing w:before="7"/>
        <w:rPr>
          <w:rFonts w:ascii="Arial"/>
          <w:b/>
          <w:sz w:val="31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 w:right="91"/>
      </w:pPr>
      <w:r>
        <w:rPr/>
        <w:t>Fica o pôder executivo autorizado, a fazer a ampliação do Prédio da Prefeitura, e instalação sanitária</w:t>
      </w:r>
      <w:r>
        <w:rPr>
          <w:spacing w:val="1"/>
        </w:rPr>
        <w:t> </w:t>
      </w:r>
      <w:r>
        <w:rPr/>
        <w:t>do mesmo Com a medida de 3x6 metros, de acordo com o plano e orçamento apresentado na gestão</w:t>
      </w:r>
      <w:r>
        <w:rPr>
          <w:spacing w:val="-56"/>
        </w:rPr>
        <w:t> </w:t>
      </w:r>
      <w:r>
        <w:rPr/>
        <w:t>do Prefeito Genésio Flores Vieira ao Governo do Estado, auxilio nº 54, do orçamento de 1.966.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8"/>
        <w:ind w:left="500" w:right="469"/>
      </w:pPr>
      <w:r>
        <w:rPr/>
        <w:t>Fica o poder executivo, igualmente autorizado a fazer uso da verba de acordo com o Artigo 1º, da</w:t>
      </w:r>
      <w:r>
        <w:rPr>
          <w:spacing w:val="-56"/>
        </w:rPr>
        <w:t> </w:t>
      </w:r>
      <w:r>
        <w:rPr/>
        <w:t>verba destinada a esse fim,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before="58"/>
        <w:ind w:left="500"/>
      </w:pPr>
      <w:r>
        <w:rPr/>
        <w:t>Esta Lei entrara em vigor na data de sua públicação revogadas as disposições em contrario.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1120"/>
        </w:sect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ind w:left="100"/>
      </w:pPr>
      <w:r>
        <w:rPr/>
        <w:t>REGISTRA-SE E 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line="446" w:lineRule="auto" w:before="0"/>
        <w:ind w:left="341" w:right="4013" w:hanging="242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 Barbosa Prestes</w:t>
      </w:r>
      <w:r>
        <w:rPr>
          <w:rFonts w:ascii="Arial"/>
          <w:b/>
          <w:spacing w:val="-56"/>
          <w:sz w:val="21"/>
        </w:rPr>
        <w:t> </w:t>
      </w:r>
      <w:r>
        <w:rPr>
          <w:rFonts w:ascii="Arial"/>
          <w:b/>
          <w:sz w:val="21"/>
        </w:rPr>
        <w:t>Prefeito Municipal</w:t>
      </w:r>
    </w:p>
    <w:p>
      <w:pPr>
        <w:spacing w:after="0" w:line="446" w:lineRule="auto"/>
        <w:jc w:val="left"/>
        <w:rPr>
          <w:rFonts w:ascii="Arial"/>
          <w:sz w:val="21"/>
        </w:rPr>
        <w:sectPr>
          <w:type w:val="continuous"/>
          <w:pgSz w:w="11910" w:h="16840"/>
          <w:pgMar w:top="780" w:bottom="280" w:left="700" w:right="1120"/>
          <w:cols w:num="2" w:equalWidth="0">
            <w:col w:w="3116" w:space="542"/>
            <w:col w:w="6432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14/02/1967</w:t>
      </w:r>
    </w:p>
    <w:sectPr>
      <w:type w:val="continuous"/>
      <w:pgSz w:w="11910" w:h="16840"/>
      <w:pgMar w:top="780" w:bottom="280" w:left="7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2024-07-09T15:11:00Z</dcterms:created>
  <dcterms:modified xsi:type="dcterms:W3CDTF">2024-07-09T15:11:00Z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