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165" w:right="387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Ordinária n° 28/1967 de 10 de Novembro de 1967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line="297" w:lineRule="auto" w:before="1"/>
        <w:ind w:left="182" w:right="387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AUTORIZA O CHEFE DO EXECUTIVO MUNICIPAL A FIRMAR CONVÊNCIO COM O INSTITURUO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DE PREVIDÊNCIA DO ESTADO DE MATO GROSSO (IPEMAT) E DÁ OUTRAS PROVIDÊNCIAS.</w:t>
      </w:r>
    </w:p>
    <w:p>
      <w:pPr>
        <w:pStyle w:val="Heading1"/>
        <w:spacing w:line="297" w:lineRule="auto" w:before="151"/>
        <w:ind w:left="175" w:right="387"/>
        <w:jc w:val="center"/>
      </w:pPr>
      <w:r>
        <w:rPr/>
        <w:t>O Prefeito Municipal de Antônio João, - Sr. NERES BARBOSA PRESTES, faz saber que a</w:t>
      </w:r>
      <w:r>
        <w:rPr>
          <w:spacing w:val="-56"/>
        </w:rPr>
        <w:t> </w:t>
      </w:r>
      <w:r>
        <w:rPr/>
        <w:t>Câmara Municipal de Antônio João decreta e êle sanciona a seguinte Lei:</w:t>
      </w:r>
    </w:p>
    <w:p>
      <w:pPr>
        <w:pStyle w:val="BodyText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8"/>
        <w:ind w:left="500" w:right="86"/>
      </w:pPr>
      <w:r>
        <w:rPr/>
        <w:t>E o Chefe do Executivo Municipal autorizado a firmar convênio com o Instituto de Previdência do</w:t>
      </w:r>
      <w:r>
        <w:rPr>
          <w:spacing w:val="1"/>
        </w:rPr>
        <w:t> </w:t>
      </w:r>
      <w:r>
        <w:rPr/>
        <w:t>Estado de Mato Grosso (IPEMAT), assegurado assistência aos servidores municipais por êsse</w:t>
      </w:r>
      <w:r>
        <w:rPr>
          <w:spacing w:val="1"/>
        </w:rPr>
        <w:t> </w:t>
      </w:r>
      <w:r>
        <w:rPr/>
        <w:t>Instituto, nos têrmos de seu regulamento e de conformidades com as cláusulas contratuais da minuta</w:t>
      </w:r>
      <w:r>
        <w:rPr>
          <w:spacing w:val="-56"/>
        </w:rPr>
        <w:t> </w:t>
      </w:r>
      <w:r>
        <w:rPr/>
        <w:t>aprovada;</w:t>
      </w:r>
    </w:p>
    <w:p>
      <w:pPr>
        <w:pStyle w:val="BodyText"/>
        <w:spacing w:before="0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9"/>
        <w:ind w:left="500" w:right="623"/>
      </w:pPr>
      <w:r>
        <w:rPr/>
        <w:t>Fica, igualmente, autorizado o Chefe do Poder Executivo Municipal a abrir, no exercício, crédito</w:t>
      </w:r>
      <w:r>
        <w:rPr>
          <w:spacing w:val="-56"/>
        </w:rPr>
        <w:t> </w:t>
      </w:r>
      <w:r>
        <w:rPr/>
        <w:t>especial que se destinará a atender despesas com a execução do convênio;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t>Art. 3º -</w:t>
      </w:r>
    </w:p>
    <w:p>
      <w:pPr>
        <w:pStyle w:val="BodyText"/>
        <w:spacing w:line="297" w:lineRule="auto" w:before="59"/>
        <w:ind w:left="500" w:right="331"/>
      </w:pPr>
      <w:r>
        <w:rPr/>
        <w:t>As despesas decorrentes da aplicação da presente Lei, no presente exercício, serão cobertas pelo</w:t>
      </w:r>
      <w:r>
        <w:rPr>
          <w:spacing w:val="-56"/>
        </w:rPr>
        <w:t> </w:t>
      </w:r>
      <w:r>
        <w:rPr/>
        <w:t>excesso de arrecadação que os índices técnicos autorizam prever;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t>Art. 4º -</w:t>
      </w:r>
    </w:p>
    <w:p>
      <w:pPr>
        <w:pStyle w:val="BodyText"/>
        <w:spacing w:before="59"/>
        <w:ind w:left="500"/>
      </w:pPr>
      <w:r>
        <w:rPr/>
        <w:t>Esta Lei entrará em vigor na data de sua publicação, revogadas as disposições em contrário.</w:t>
      </w: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1"/>
        <w:ind w:left="100"/>
      </w:pPr>
      <w:r>
        <w:rPr/>
        <w:t>REGISTRA-SE E PUBLICA-SE</w:t>
      </w:r>
    </w:p>
    <w:p>
      <w:pPr>
        <w:pStyle w:val="BodyText"/>
        <w:rPr>
          <w:rFonts w:ascii="Arial"/>
          <w:b/>
          <w:sz w:val="18"/>
        </w:rPr>
      </w:pPr>
    </w:p>
    <w:p>
      <w:pPr>
        <w:spacing w:before="0"/>
        <w:ind w:left="162" w:right="387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10 de novembro de 1 967.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Heading1"/>
        <w:spacing w:line="446" w:lineRule="auto" w:before="1"/>
        <w:ind w:left="3757" w:right="3986"/>
        <w:jc w:val="center"/>
      </w:pPr>
      <w:r>
        <w:rPr/>
        <w:t>Neres Barbosa Prestes</w:t>
      </w:r>
      <w:r>
        <w:rPr>
          <w:spacing w:val="-56"/>
        </w:rPr>
        <w:t> </w:t>
      </w:r>
      <w:r>
        <w:rPr/>
        <w:t>Prefeito Municipal</w:t>
      </w: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10/11/1967</w:t>
      </w:r>
    </w:p>
    <w:sectPr>
      <w:type w:val="continuous"/>
      <w:pgSz w:w="11910" w:h="16840"/>
      <w:pgMar w:top="780" w:bottom="280" w:left="7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2024-07-09T15:16:02Z</dcterms:created>
  <dcterms:modified xsi:type="dcterms:W3CDTF">2024-07-09T15:16:02Z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