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8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13/1968 de 13 de Novembro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24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Abre crédito suplementar de NCr$ - 1.629,20, à conta das verbas que especifica.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50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decreta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85"/>
      </w:pPr>
      <w:r>
        <w:rPr/>
        <w:t>Fica aberto, na Tesouraria da Prefeitura, o crédito suplementar de NCr$ 1.629,20 (hum mil seiscentos e</w:t>
      </w:r>
      <w:r>
        <w:rPr>
          <w:spacing w:val="-56"/>
        </w:rPr>
        <w:t> </w:t>
      </w:r>
      <w:r>
        <w:rPr/>
        <w:t>vinte e nove cruzeiros novos e vinte centavos), às dotações orçamentárias seguintes:</w:t>
      </w:r>
    </w:p>
    <w:p>
      <w:pPr>
        <w:pStyle w:val="BodyText"/>
        <w:spacing w:before="151"/>
        <w:ind w:left="500"/>
      </w:pPr>
      <w:r>
        <w:rPr/>
        <w:t>SERETARIA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709" w:val="left" w:leader="dot"/>
        </w:tabs>
        <w:ind w:left="500"/>
      </w:pPr>
      <w:r>
        <w:rPr/>
        <w:t>3.1.1.2 - Vencimentos.</w:t>
        <w:tab/>
        <w:t>NCr$ 596,00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00"/>
      </w:pPr>
      <w:r>
        <w:rPr/>
        <w:t>TESOURARIA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709" w:val="left" w:leader="dot"/>
        </w:tabs>
        <w:ind w:left="500"/>
      </w:pPr>
      <w:r>
        <w:rPr/>
        <w:t>3.1.1.2 - Vencimentos.</w:t>
        <w:tab/>
        <w:t>NCr$ 83,20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00"/>
      </w:pPr>
      <w:r>
        <w:rPr/>
        <w:t>SERIÇOS OBRAS E VIAÇÃO - DMER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4200" w:val="left" w:leader="dot"/>
        </w:tabs>
        <w:ind w:left="500"/>
      </w:pPr>
      <w:r>
        <w:rPr/>
        <w:t>3.1.2.4 - Combustíveis e Lubrificantes.</w:t>
        <w:tab/>
        <w:t>NCr$ 950,00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  <w:jc w:val="left"/>
      </w:pPr>
      <w:r>
        <w:rPr/>
        <w:t>Art. 2º -</w:t>
      </w:r>
    </w:p>
    <w:p>
      <w:pPr>
        <w:pStyle w:val="BodyText"/>
        <w:spacing w:line="297" w:lineRule="auto" w:before="59"/>
        <w:ind w:left="500" w:right="773"/>
      </w:pPr>
      <w:r>
        <w:rPr/>
        <w:t>O valor do presente crédito será coberto com o excesso de arrecadação que os índices técnicos</w:t>
      </w:r>
      <w:r>
        <w:rPr>
          <w:spacing w:val="-56"/>
        </w:rPr>
        <w:t> </w:t>
      </w:r>
      <w:r>
        <w:rPr/>
        <w:t>autorizam prever.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jc w:val="left"/>
      </w:pPr>
      <w:r>
        <w:rPr/>
        <w:t>Art. 3º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00"/>
        <w:jc w:val="left"/>
      </w:pPr>
      <w:r>
        <w:rPr/>
        <w:t>REGISTRA-SE E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209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em Antônio João, 30 de novembro de 1.968.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339" w:right="3784"/>
      </w:pPr>
      <w:r>
        <w:rPr/>
        <w:t>Prefeito Neres Barbosa Prestes</w:t>
      </w:r>
      <w:r>
        <w:rPr>
          <w:spacing w:val="-56"/>
        </w:rPr>
        <w:t> </w:t>
      </w:r>
      <w:r>
        <w:rPr/>
        <w:t>Sebastião Rodrigues da Costa</w:t>
      </w:r>
      <w:r>
        <w:rPr>
          <w:spacing w:val="1"/>
        </w:rPr>
        <w:t> </w:t>
      </w:r>
      <w:r>
        <w:rPr/>
        <w:t>Secretário</w:t>
      </w:r>
    </w:p>
    <w:p>
      <w:pPr>
        <w:pStyle w:val="BodyText"/>
        <w:spacing w:before="21"/>
        <w:ind w:left="100"/>
      </w:pPr>
      <w:r>
        <w:rPr>
          <w:color w:val="A94442"/>
        </w:rPr>
        <w:t>Este texto não substitui o publicado no Diário Oficial em 13/11/1968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2024-07-09T15:32:06Z</dcterms:created>
  <dcterms:modified xsi:type="dcterms:W3CDTF">2024-07-09T15:32:06Z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