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8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15/1968 de 15 de Novembro de 1968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29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 Chefe do Executivo a vender uma pick-up Willys de propriedade do município.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650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decreta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85"/>
      </w:pPr>
      <w:r>
        <w:rPr/>
        <w:t>Fica o Poder Executivo autorizado a vender a firma COMÉRCIO E REPRESENTAÇÃO DE VEÍCULOS</w:t>
      </w:r>
      <w:r>
        <w:rPr>
          <w:spacing w:val="1"/>
        </w:rPr>
        <w:t> </w:t>
      </w:r>
      <w:r>
        <w:rPr/>
        <w:t>PINTO COSTA LTDA, da cidade de Ponta Porã, uma pick-up Willys de propriedade do municipio, tendo</w:t>
      </w:r>
      <w:r>
        <w:rPr>
          <w:spacing w:val="-56"/>
        </w:rPr>
        <w:t> </w:t>
      </w:r>
      <w:r>
        <w:rPr/>
        <w:t>em vista que a mesma está em mau estado dando grandes despesas com reposição de peças e</w:t>
      </w:r>
      <w:r>
        <w:rPr>
          <w:spacing w:val="1"/>
        </w:rPr>
        <w:t> </w:t>
      </w:r>
      <w:r>
        <w:rPr/>
        <w:t>consertos.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  <w:jc w:val="left"/>
      </w:pPr>
      <w:r>
        <w:rPr/>
        <w:t>Art. 2º -</w:t>
      </w:r>
    </w:p>
    <w:p>
      <w:pPr>
        <w:pStyle w:val="BodyText"/>
        <w:spacing w:line="297" w:lineRule="auto" w:before="59"/>
        <w:ind w:left="500" w:right="960"/>
      </w:pPr>
      <w:r>
        <w:rPr/>
        <w:t>O prêço de venda do veículo que trata o artigo anterior é fixado em NCr$ 5.300,00 (cinco mil e</w:t>
      </w:r>
      <w:r>
        <w:rPr>
          <w:spacing w:val="-56"/>
        </w:rPr>
        <w:t> </w:t>
      </w:r>
      <w:r>
        <w:rPr/>
        <w:t>trezentos cruzeiros novos.)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before="1"/>
        <w:jc w:val="left"/>
      </w:pPr>
      <w:r>
        <w:rPr/>
        <w:t>Art. 3º -</w:t>
      </w:r>
    </w:p>
    <w:p>
      <w:pPr>
        <w:pStyle w:val="BodyText"/>
        <w:spacing w:before="58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ind w:left="100"/>
        <w:jc w:val="left"/>
      </w:pPr>
      <w:r>
        <w:rPr/>
        <w:t>REGISTRA-SE E PUBLICA-SE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209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em Antônio João, 30 de novembro de 1.968.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390" w:right="3839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spacing w:line="446" w:lineRule="auto" w:before="2"/>
        <w:ind w:left="3390" w:right="383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Sebastião Rodrigues da Costa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Secretário.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15/11/1968</w:t>
      </w:r>
    </w:p>
    <w:sectPr>
      <w:type w:val="continuous"/>
      <w:pgSz w:w="11910" w:h="16840"/>
      <w:pgMar w:top="78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2024-07-09T15:32:54Z</dcterms:created>
  <dcterms:modified xsi:type="dcterms:W3CDTF">2024-07-09T15:32:54Z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