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29" w:right="292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20/1969 de 15 de Março de </w:t>
      </w:r>
      <w:r>
        <w:rPr>
          <w:rFonts w:ascii="Arial" w:hAnsi="Arial"/>
          <w:b/>
          <w:color w:val="444444"/>
          <w:spacing w:val="-4"/>
          <w:sz w:val="21"/>
        </w:rPr>
        <w:t>1969</w:t>
      </w:r>
    </w:p>
    <w:p>
      <w:pPr>
        <w:spacing w:before="226"/>
        <w:ind w:left="29" w:right="28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"Abre crédito especial de NCr$ 5.000,00 para aquisição de utilitário jeep </w:t>
      </w:r>
      <w:r>
        <w:rPr>
          <w:rFonts w:ascii="Arial" w:hAnsi="Arial"/>
          <w:b/>
          <w:spacing w:val="-2"/>
          <w:sz w:val="21"/>
        </w:rPr>
        <w:t>usado."</w:t>
      </w:r>
    </w:p>
    <w:p>
      <w:pPr>
        <w:spacing w:line="297" w:lineRule="auto" w:before="209"/>
        <w:ind w:left="29" w:right="268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PREFEITO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ANTÔNIO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JOÃO: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Faço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saber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Câmara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Antônio João decreta e eu sanciono a seguinte lei:</w:t>
      </w:r>
    </w:p>
    <w:p>
      <w:pPr>
        <w:pStyle w:val="BodyText"/>
        <w:spacing w:before="46"/>
        <w:rPr>
          <w:rFonts w:ascii="Arial"/>
          <w:b/>
        </w:rPr>
      </w:pPr>
    </w:p>
    <w:p>
      <w:pPr>
        <w:spacing w:before="1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/>
        <w:ind w:left="500" w:right="338"/>
      </w:pPr>
      <w:r>
        <w:rPr/>
        <w:t>Fica o Poder Executivo autorizado a abrir crédito especial no Serviço de Viação, Transportes e Comunicação-Rodoviários-Departamento Municipal de Estradas de Rodagem, no valor de NCr$ 5.000,00</w:t>
      </w:r>
      <w:r>
        <w:rPr>
          <w:spacing w:val="-3"/>
        </w:rPr>
        <w:t> </w:t>
      </w:r>
      <w:r>
        <w:rPr/>
        <w:t>(cinco</w:t>
      </w:r>
      <w:r>
        <w:rPr>
          <w:spacing w:val="-3"/>
        </w:rPr>
        <w:t> </w:t>
      </w:r>
      <w:r>
        <w:rPr/>
        <w:t>mil</w:t>
      </w:r>
      <w:r>
        <w:rPr>
          <w:spacing w:val="-3"/>
        </w:rPr>
        <w:t> </w:t>
      </w:r>
      <w:r>
        <w:rPr/>
        <w:t>cruzeiros</w:t>
      </w:r>
      <w:r>
        <w:rPr>
          <w:spacing w:val="-3"/>
        </w:rPr>
        <w:t> </w:t>
      </w:r>
      <w:r>
        <w:rPr/>
        <w:t>novos)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serão</w:t>
      </w:r>
      <w:r>
        <w:rPr>
          <w:spacing w:val="-3"/>
        </w:rPr>
        <w:t> </w:t>
      </w:r>
      <w:r>
        <w:rPr/>
        <w:t>destinados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aquisição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utilitário</w:t>
      </w:r>
      <w:r>
        <w:rPr>
          <w:spacing w:val="-3"/>
        </w:rPr>
        <w:t> </w:t>
      </w:r>
      <w:r>
        <w:rPr/>
        <w:t>jeep</w:t>
      </w:r>
      <w:r>
        <w:rPr>
          <w:spacing w:val="-3"/>
        </w:rPr>
        <w:t> </w:t>
      </w:r>
      <w:r>
        <w:rPr/>
        <w:t>usado,</w:t>
      </w:r>
      <w:r>
        <w:rPr>
          <w:spacing w:val="-3"/>
        </w:rPr>
        <w:t> </w:t>
      </w:r>
      <w:r>
        <w:rPr/>
        <w:t>para serviços daquele órgão.</w:t>
      </w:r>
    </w:p>
    <w:p>
      <w:pPr>
        <w:pStyle w:val="BodyText"/>
        <w:spacing w:before="231"/>
      </w:pPr>
    </w:p>
    <w:p>
      <w:pPr>
        <w:pStyle w:val="Heading1"/>
        <w:ind w:left="500"/>
      </w:pPr>
      <w:r>
        <w:rPr/>
        <w:t>Art. 2º </w:t>
      </w:r>
      <w:r>
        <w:rPr>
          <w:spacing w:val="-10"/>
        </w:rPr>
        <w:t>-</w:t>
      </w:r>
    </w:p>
    <w:p>
      <w:pPr>
        <w:pStyle w:val="BodyText"/>
        <w:spacing w:line="297" w:lineRule="auto"/>
        <w:ind w:left="500"/>
      </w:pPr>
      <w:r>
        <w:rPr/>
        <w:t>As</w:t>
      </w:r>
      <w:r>
        <w:rPr>
          <w:spacing w:val="-3"/>
        </w:rPr>
        <w:t> </w:t>
      </w:r>
      <w:r>
        <w:rPr/>
        <w:t>despesas</w:t>
      </w:r>
      <w:r>
        <w:rPr>
          <w:spacing w:val="-3"/>
        </w:rPr>
        <w:t> </w:t>
      </w:r>
      <w:r>
        <w:rPr/>
        <w:t>decorrentes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correrão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conta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excesso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arrecadação previsto para o corrente exercício.</w:t>
      </w:r>
    </w:p>
    <w:p>
      <w:pPr>
        <w:pStyle w:val="BodyText"/>
        <w:spacing w:before="80"/>
      </w:pPr>
    </w:p>
    <w:p>
      <w:pPr>
        <w:pStyle w:val="Heading1"/>
        <w:ind w:left="500"/>
      </w:pPr>
      <w:r>
        <w:rPr/>
        <w:t>Art. 3º </w:t>
      </w:r>
      <w:r>
        <w:rPr>
          <w:spacing w:val="-10"/>
        </w:rPr>
        <w:t>-</w:t>
      </w:r>
    </w:p>
    <w:p>
      <w:pPr>
        <w:pStyle w:val="BodyText"/>
        <w:spacing w:before="59"/>
        <w:ind w:left="500"/>
      </w:pPr>
      <w:r>
        <w:rPr/>
        <w:t>Esta lei entrará em vigor na data de sua publicação, revogadas as disposições em </w:t>
      </w:r>
      <w:r>
        <w:rPr>
          <w:spacing w:val="-2"/>
        </w:rPr>
        <w:t>contrário.</w:t>
      </w:r>
    </w:p>
    <w:p>
      <w:pPr>
        <w:pStyle w:val="BodyText"/>
        <w:spacing w:before="17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80" w:bottom="280" w:left="700" w:right="1120"/>
        </w:sectPr>
      </w:pPr>
    </w:p>
    <w:p>
      <w:pPr>
        <w:pStyle w:val="Heading1"/>
        <w:spacing w:before="93"/>
        <w:ind w:left="100"/>
      </w:pPr>
      <w:r>
        <w:rPr/>
        <w:t>Registra-se e publica-</w:t>
      </w:r>
      <w:r>
        <w:rPr>
          <w:spacing w:val="-5"/>
        </w:rPr>
        <w:t>se</w:t>
      </w:r>
    </w:p>
    <w:p>
      <w:pPr>
        <w:spacing w:line="240" w:lineRule="auto" w:before="0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z w:val="21"/>
        </w:rPr>
      </w:r>
    </w:p>
    <w:p>
      <w:pPr>
        <w:pStyle w:val="BodyText"/>
        <w:spacing w:before="60"/>
        <w:rPr>
          <w:rFonts w:ascii="Arial"/>
          <w:b/>
        </w:rPr>
      </w:pPr>
    </w:p>
    <w:p>
      <w:pPr>
        <w:pStyle w:val="Heading1"/>
        <w:spacing w:line="446" w:lineRule="auto"/>
        <w:ind w:left="100" w:right="3025" w:firstLine="4"/>
      </w:pPr>
      <w:r>
        <w:rPr/>
        <w:t>Gabinete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Prefeito,</w:t>
      </w:r>
      <w:r>
        <w:rPr>
          <w:spacing w:val="-4"/>
        </w:rPr>
        <w:t> </w:t>
      </w:r>
      <w:r>
        <w:rPr/>
        <w:t>15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março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1969. Neres Barbosa Prestes - Prefeito </w:t>
      </w:r>
      <w:r>
        <w:rPr>
          <w:spacing w:val="-2"/>
        </w:rPr>
        <w:t>Municipal</w:t>
      </w:r>
    </w:p>
    <w:p>
      <w:pPr>
        <w:spacing w:after="0" w:line="446" w:lineRule="auto"/>
        <w:sectPr>
          <w:type w:val="continuous"/>
          <w:pgSz w:w="11910" w:h="16840"/>
          <w:pgMar w:top="780" w:bottom="280" w:left="700" w:right="1120"/>
          <w:cols w:num="2" w:equalWidth="0">
            <w:col w:w="2556" w:space="107"/>
            <w:col w:w="7427"/>
          </w:cols>
        </w:sectPr>
      </w:pP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</w:t>
      </w:r>
      <w:r>
        <w:rPr>
          <w:color w:val="A94442"/>
          <w:spacing w:val="-2"/>
        </w:rPr>
        <w:t>15/03/1969</w:t>
      </w:r>
    </w:p>
    <w:sectPr>
      <w:type w:val="continuous"/>
      <w:pgSz w:w="11910" w:h="16840"/>
      <w:pgMar w:top="780" w:bottom="280" w:left="70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8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9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2024-07-09T15:40:57Z</dcterms:created>
  <dcterms:modified xsi:type="dcterms:W3CDTF">2024-07-09T15:40:57Z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