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5" w:right="6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24/1969 de 04 de Julho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16" w:right="63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Concede aumento de vencimentos para tratorista, nível PE-08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630"/>
        <w:jc w:val="center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decreta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157"/>
      </w:pPr>
      <w:r>
        <w:rPr/>
        <w:t>Fica o Poder Executivo autorizado a das um aumento de vencimentos no valor de NCr$ 70,00 (setenta</w:t>
      </w:r>
      <w:r>
        <w:rPr>
          <w:spacing w:val="-56"/>
        </w:rPr>
        <w:t> </w:t>
      </w:r>
      <w:r>
        <w:rPr/>
        <w:t>cruzeiros novos) mensais, para o cargo de tratorista, nível PE-08, do quadro de funcionários</w:t>
      </w:r>
      <w:r>
        <w:rPr>
          <w:spacing w:val="1"/>
        </w:rPr>
        <w:t> </w:t>
      </w:r>
      <w:r>
        <w:rPr/>
        <w:t>municipais, a partir do dia 1º de julho de 1.969.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/>
      </w:pPr>
      <w:r>
        <w:rPr/>
        <w:t>Para cobertura das despesas decorrentes da execução da presente lei, o Poder Executivo fica</w:t>
      </w:r>
      <w:r>
        <w:rPr>
          <w:spacing w:val="1"/>
        </w:rPr>
        <w:t> </w:t>
      </w:r>
      <w:r>
        <w:rPr/>
        <w:t>igualmente autorizado a fazer suplementação de verba no valor de NCr$ 420,00 (quatrocentos e vinte</w:t>
      </w:r>
      <w:r>
        <w:rPr>
          <w:spacing w:val="1"/>
        </w:rPr>
        <w:t> </w:t>
      </w:r>
      <w:r>
        <w:rPr/>
        <w:t>cruzeiros</w:t>
      </w:r>
      <w:r>
        <w:rPr>
          <w:spacing w:val="-2"/>
        </w:rPr>
        <w:t> </w:t>
      </w:r>
      <w:r>
        <w:rPr/>
        <w:t>novos)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dotação</w:t>
      </w:r>
      <w:r>
        <w:rPr>
          <w:spacing w:val="-2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corrente</w:t>
      </w:r>
      <w:r>
        <w:rPr>
          <w:spacing w:val="-1"/>
        </w:rPr>
        <w:t> </w:t>
      </w:r>
      <w:r>
        <w:rPr/>
        <w:t>exercício:</w:t>
      </w:r>
      <w:r>
        <w:rPr>
          <w:spacing w:val="-2"/>
        </w:rPr>
        <w:t> </w:t>
      </w:r>
      <w:r>
        <w:rPr/>
        <w:t>4-Viação,</w:t>
      </w:r>
      <w:r>
        <w:rPr>
          <w:spacing w:val="-2"/>
        </w:rPr>
        <w:t> </w:t>
      </w:r>
      <w:r>
        <w:rPr/>
        <w:t>Transportes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Comunicação</w:t>
      </w:r>
    </w:p>
    <w:p>
      <w:pPr>
        <w:pStyle w:val="BodyText"/>
        <w:spacing w:before="2"/>
        <w:ind w:left="500"/>
      </w:pPr>
      <w:r>
        <w:rPr/>
        <w:t>- 2-Rodoviário-DMER 3.1.1.1.0-Pessoal Civil - 00.01 - Vencimentos.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spacing w:before="1"/>
      </w:pPr>
      <w:r>
        <w:rPr/>
        <w:t>Art. 3º -</w:t>
      </w:r>
    </w:p>
    <w:p>
      <w:pPr>
        <w:pStyle w:val="BodyText"/>
        <w:spacing w:before="58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960"/>
        </w:sect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ind w:left="100"/>
      </w:pPr>
      <w:r>
        <w:rPr/>
        <w:t>Registra-se e 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446" w:lineRule="auto" w:before="0"/>
        <w:ind w:left="100" w:right="2666" w:firstLine="32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04 de junho de 1.969</w:t>
      </w:r>
      <w:r>
        <w:rPr>
          <w:rFonts w:ascii="Arial"/>
          <w:b/>
          <w:spacing w:val="-56"/>
          <w:sz w:val="21"/>
        </w:rPr>
        <w:t> </w:t>
      </w: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Prestes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-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Prefeito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Municipal</w:t>
      </w:r>
    </w:p>
    <w:p>
      <w:pPr>
        <w:spacing w:after="0" w:line="446" w:lineRule="auto"/>
        <w:jc w:val="left"/>
        <w:rPr>
          <w:rFonts w:ascii="Arial"/>
          <w:sz w:val="21"/>
        </w:rPr>
        <w:sectPr>
          <w:type w:val="continuous"/>
          <w:pgSz w:w="11910" w:h="16840"/>
          <w:pgMar w:top="780" w:bottom="280" w:left="700" w:right="960"/>
          <w:cols w:num="2" w:equalWidth="0">
            <w:col w:w="2556" w:space="107"/>
            <w:col w:w="7587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04/07/1969</w:t>
      </w:r>
    </w:p>
    <w:sectPr>
      <w:type w:val="continuous"/>
      <w:pgSz w:w="11910" w:h="16840"/>
      <w:pgMar w:top="780" w:bottom="28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2024-07-09T15:44:51Z</dcterms:created>
  <dcterms:modified xsi:type="dcterms:W3CDTF">2024-07-09T15:44:51Z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