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68" w:right="47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28/1969 de 28 de Outubro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before="226"/>
        <w:ind w:left="68" w:right="45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"Estima a Receita e fixa a Despesa do Município de Antônio João para </w:t>
      </w:r>
      <w:r>
        <w:rPr>
          <w:rFonts w:ascii="Arial" w:hAnsi="Arial"/>
          <w:b/>
          <w:spacing w:val="-2"/>
          <w:sz w:val="21"/>
        </w:rPr>
        <w:t>1.970".</w:t>
      </w:r>
    </w:p>
    <w:p>
      <w:pPr>
        <w:spacing w:line="297" w:lineRule="auto" w:before="209"/>
        <w:ind w:left="68" w:right="4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BARBOSA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PRESTER,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usando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suas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atribuições que lhe são conferidas por lei: Faço saber que a Câmara Municipal, em sessão do dia 30 de outubro de 1.969, Aprovou e eu Promulgo a seguinte lei: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</w:pPr>
      <w:r>
        <w:rPr/>
        <w:t>O Orçamento Geral do Municipio de Antônio João, para o exercício financeiro de 1.970 (um mil novecentos e setenta), discriminado pelos anexos integrantes desta lei, estima a Receita e fixa a despesa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219.279,88</w:t>
      </w:r>
      <w:r>
        <w:rPr>
          <w:spacing w:val="-3"/>
        </w:rPr>
        <w:t> </w:t>
      </w:r>
      <w:r>
        <w:rPr/>
        <w:t>(duzentos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dezenove</w:t>
      </w:r>
      <w:r>
        <w:rPr>
          <w:spacing w:val="-3"/>
        </w:rPr>
        <w:t> </w:t>
      </w:r>
      <w:r>
        <w:rPr/>
        <w:t>mil,</w:t>
      </w:r>
      <w:r>
        <w:rPr>
          <w:spacing w:val="-3"/>
        </w:rPr>
        <w:t> </w:t>
      </w:r>
      <w:r>
        <w:rPr/>
        <w:t>duzentos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setenta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nove</w:t>
      </w:r>
      <w:r>
        <w:rPr>
          <w:spacing w:val="-3"/>
        </w:rPr>
        <w:t> </w:t>
      </w:r>
      <w:r>
        <w:rPr/>
        <w:t>cruzeiros</w:t>
      </w:r>
      <w:r>
        <w:rPr>
          <w:spacing w:val="-3"/>
        </w:rPr>
        <w:t> </w:t>
      </w:r>
      <w:r>
        <w:rPr/>
        <w:t>novos</w:t>
      </w:r>
      <w:r>
        <w:rPr>
          <w:spacing w:val="-3"/>
        </w:rPr>
        <w:t> </w:t>
      </w:r>
      <w:r>
        <w:rPr/>
        <w:t>e oitenta centavos).</w:t>
      </w:r>
    </w:p>
    <w:p>
      <w:pPr>
        <w:pStyle w:val="BodyText"/>
        <w:spacing w:before="230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</w:pPr>
      <w:r>
        <w:rPr/>
        <w:t>A</w:t>
      </w:r>
      <w:r>
        <w:rPr>
          <w:spacing w:val="-3"/>
        </w:rPr>
        <w:t> </w:t>
      </w:r>
      <w:r>
        <w:rPr/>
        <w:t>Receita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arrecadação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rubrica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das especificações constantes do anexo nº 2 e de acôrdo com o seguinte desdobramento: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1" w:after="0"/>
        <w:ind w:left="675" w:right="0" w:hanging="175"/>
        <w:jc w:val="left"/>
        <w:rPr>
          <w:sz w:val="21"/>
        </w:rPr>
      </w:pPr>
      <w:r>
        <w:rPr>
          <w:sz w:val="21"/>
        </w:rPr>
        <w:t>- Receitas </w:t>
      </w:r>
      <w:r>
        <w:rPr>
          <w:spacing w:val="-2"/>
          <w:sz w:val="21"/>
        </w:rPr>
        <w:t>Correntes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  <w:tab w:pos="3744" w:val="left" w:leader="dot"/>
        </w:tabs>
        <w:spacing w:line="240" w:lineRule="auto" w:before="59" w:after="0"/>
        <w:ind w:left="850" w:right="0" w:hanging="350"/>
        <w:jc w:val="left"/>
        <w:rPr>
          <w:sz w:val="21"/>
        </w:rPr>
      </w:pPr>
      <w:r>
        <w:rPr>
          <w:sz w:val="21"/>
        </w:rPr>
        <w:t>- Receita </w:t>
      </w:r>
      <w:r>
        <w:rPr>
          <w:spacing w:val="-2"/>
          <w:sz w:val="21"/>
        </w:rPr>
        <w:t>Tributária.</w:t>
      </w:r>
      <w:r>
        <w:rPr>
          <w:sz w:val="21"/>
        </w:rPr>
        <w:tab/>
        <w:t>NCr$ </w:t>
      </w:r>
      <w:r>
        <w:rPr>
          <w:spacing w:val="-2"/>
          <w:sz w:val="21"/>
        </w:rPr>
        <w:t>10.180.00</w:t>
      </w:r>
    </w:p>
    <w:p>
      <w:pPr>
        <w:pStyle w:val="ListParagraph"/>
        <w:numPr>
          <w:ilvl w:val="1"/>
          <w:numId w:val="2"/>
        </w:numPr>
        <w:tabs>
          <w:tab w:pos="850" w:val="left" w:leader="none"/>
        </w:tabs>
        <w:spacing w:line="240" w:lineRule="auto" w:before="58" w:after="0"/>
        <w:ind w:left="850" w:right="0" w:hanging="350"/>
        <w:jc w:val="left"/>
        <w:rPr>
          <w:sz w:val="21"/>
        </w:rPr>
      </w:pPr>
      <w:r>
        <w:rPr>
          <w:sz w:val="21"/>
        </w:rPr>
        <w:t>- Transferências Correntes....NCr$ </w:t>
      </w:r>
      <w:r>
        <w:rPr>
          <w:spacing w:val="-2"/>
          <w:sz w:val="21"/>
        </w:rPr>
        <w:t>71.381,00</w:t>
      </w:r>
    </w:p>
    <w:p>
      <w:pPr>
        <w:pStyle w:val="ListParagraph"/>
        <w:numPr>
          <w:ilvl w:val="1"/>
          <w:numId w:val="2"/>
        </w:numPr>
        <w:tabs>
          <w:tab w:pos="850" w:val="left" w:leader="none"/>
        </w:tabs>
        <w:spacing w:line="240" w:lineRule="auto" w:before="59" w:after="0"/>
        <w:ind w:left="850" w:right="0" w:hanging="350"/>
        <w:jc w:val="left"/>
        <w:rPr>
          <w:sz w:val="21"/>
        </w:rPr>
      </w:pPr>
      <w:r>
        <w:rPr>
          <w:sz w:val="21"/>
        </w:rPr>
        <w:t>- Receitas Diversas...................NCr$ 5.140,00 NCr$ </w:t>
      </w:r>
      <w:r>
        <w:rPr>
          <w:spacing w:val="-2"/>
          <w:sz w:val="21"/>
        </w:rPr>
        <w:t>86.701,81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58" w:after="0"/>
        <w:ind w:left="675" w:right="0" w:hanging="175"/>
        <w:jc w:val="left"/>
        <w:rPr>
          <w:sz w:val="21"/>
        </w:rPr>
      </w:pPr>
      <w:r>
        <w:rPr>
          <w:sz w:val="21"/>
        </w:rPr>
        <w:t>- Receitas de </w:t>
      </w:r>
      <w:r>
        <w:rPr>
          <w:spacing w:val="-2"/>
          <w:sz w:val="21"/>
        </w:rPr>
        <w:t>Capital</w:t>
      </w:r>
    </w:p>
    <w:p>
      <w:pPr>
        <w:pStyle w:val="BodyText"/>
        <w:spacing w:before="59"/>
      </w:pPr>
      <w:r>
        <w:rPr/>
        <w:t>2.3 - Alienação de Bens </w:t>
      </w:r>
      <w:r>
        <w:rPr>
          <w:spacing w:val="-2"/>
        </w:rPr>
        <w:t>Móveis</w:t>
      </w:r>
    </w:p>
    <w:p>
      <w:pPr>
        <w:pStyle w:val="BodyText"/>
      </w:pPr>
      <w:r>
        <w:rPr/>
        <w:t>e imóveis...................................NCr$ </w:t>
      </w:r>
      <w:r>
        <w:rPr>
          <w:spacing w:val="-2"/>
        </w:rPr>
        <w:t>1.080,00</w:t>
      </w:r>
    </w:p>
    <w:p>
      <w:pPr>
        <w:pStyle w:val="BodyText"/>
        <w:spacing w:line="297" w:lineRule="auto" w:before="59"/>
        <w:ind w:right="2863"/>
      </w:pPr>
      <w:r>
        <w:rPr/>
        <w:t>2.5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Transferências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Capital..NCr$</w:t>
      </w:r>
      <w:r>
        <w:rPr>
          <w:spacing w:val="-5"/>
        </w:rPr>
        <w:t> </w:t>
      </w:r>
      <w:r>
        <w:rPr/>
        <w:t>131.498,07</w:t>
      </w:r>
      <w:r>
        <w:rPr>
          <w:spacing w:val="-5"/>
        </w:rPr>
        <w:t> </w:t>
      </w:r>
      <w:r>
        <w:rPr/>
        <w:t>NCr$</w:t>
      </w:r>
      <w:r>
        <w:rPr>
          <w:spacing w:val="-5"/>
        </w:rPr>
        <w:t> </w:t>
      </w:r>
      <w:r>
        <w:rPr/>
        <w:t>132.587,07 TOTAL DA RECEITA............................................NCr$ 219.279,88</w:t>
      </w:r>
    </w:p>
    <w:p>
      <w:pPr>
        <w:pStyle w:val="BodyText"/>
        <w:spacing w:before="97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</w:pPr>
      <w:r>
        <w:rPr/>
        <w:t>A Despesas será realizada na forma especificada no anexo nº 2, conforme o seguinte </w:t>
      </w:r>
      <w:r>
        <w:rPr>
          <w:spacing w:val="-2"/>
        </w:rPr>
        <w:t>desdobramento:</w:t>
      </w:r>
    </w:p>
    <w:p>
      <w:pPr>
        <w:pStyle w:val="BodyText"/>
      </w:pPr>
      <w:r>
        <w:rPr/>
        <w:t>0 - Govêrno e Administração Geral........................NCr$ </w:t>
      </w:r>
      <w:r>
        <w:rPr>
          <w:spacing w:val="-2"/>
        </w:rPr>
        <w:t>28.950,00</w:t>
      </w:r>
    </w:p>
    <w:p>
      <w:pPr>
        <w:pStyle w:val="BodyText"/>
        <w:spacing w:before="59"/>
      </w:pPr>
      <w:r>
        <w:rPr/>
        <w:t>1 - Administração Financeira.....................................NCr$ </w:t>
      </w:r>
      <w:r>
        <w:rPr>
          <w:spacing w:val="-2"/>
        </w:rPr>
        <w:t>16.662,00</w:t>
      </w:r>
    </w:p>
    <w:p>
      <w:pPr>
        <w:pStyle w:val="BodyText"/>
      </w:pPr>
      <w:r>
        <w:rPr/>
        <w:t>2 - Defesa e Segurança................................................NCr$ </w:t>
      </w:r>
      <w:r>
        <w:rPr>
          <w:spacing w:val="-2"/>
        </w:rPr>
        <w:t>3.340,00</w:t>
      </w:r>
    </w:p>
    <w:p>
      <w:pPr>
        <w:pStyle w:val="BodyText"/>
        <w:spacing w:before="59"/>
      </w:pPr>
      <w:r>
        <w:rPr/>
        <w:t>4 - Viação, Transporte e Comunicações................NCr$ </w:t>
      </w:r>
      <w:r>
        <w:rPr>
          <w:spacing w:val="-2"/>
        </w:rPr>
        <w:t>90.483,88</w:t>
      </w:r>
    </w:p>
    <w:p>
      <w:pPr>
        <w:pStyle w:val="BodyText"/>
      </w:pPr>
      <w:r>
        <w:rPr/>
        <w:t>6 - Educação e Cultura.................................................NCr$ </w:t>
      </w:r>
      <w:r>
        <w:rPr>
          <w:spacing w:val="-2"/>
        </w:rPr>
        <w:t>65.832,00</w:t>
      </w:r>
    </w:p>
    <w:p>
      <w:pPr>
        <w:pStyle w:val="BodyText"/>
        <w:spacing w:before="59"/>
      </w:pPr>
      <w:r>
        <w:rPr/>
        <w:t>8 - Bem Estar Social.......................................................NCr$ </w:t>
      </w:r>
      <w:r>
        <w:rPr>
          <w:spacing w:val="-2"/>
        </w:rPr>
        <w:t>6.912,00</w:t>
      </w:r>
    </w:p>
    <w:p>
      <w:pPr>
        <w:pStyle w:val="BodyText"/>
        <w:spacing w:line="297" w:lineRule="auto"/>
        <w:ind w:right="2863"/>
      </w:pPr>
      <w:r>
        <w:rPr/>
        <w:t>9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Urbanos.....................................................NCr$</w:t>
      </w:r>
      <w:r>
        <w:rPr>
          <w:spacing w:val="-9"/>
        </w:rPr>
        <w:t> </w:t>
      </w:r>
      <w:r>
        <w:rPr/>
        <w:t>2.500,00 TOTAL DA DESPESA................................NCr$ 219.279,88</w:t>
      </w:r>
    </w:p>
    <w:p>
      <w:pPr>
        <w:pStyle w:val="BodyText"/>
        <w:spacing w:before="80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</w:pPr>
      <w:r>
        <w:rPr/>
        <w:t>Fica o Poder Executivo autorizado </w:t>
      </w:r>
      <w:r>
        <w:rPr>
          <w:spacing w:val="-5"/>
        </w:rPr>
        <w:t>a:</w:t>
      </w:r>
    </w:p>
    <w:p>
      <w:pPr>
        <w:pStyle w:val="BodyText"/>
        <w:spacing w:before="155"/>
        <w:ind w:left="0"/>
      </w:pPr>
    </w:p>
    <w:p>
      <w:pPr>
        <w:spacing w:before="0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a </w:t>
      </w:r>
      <w:r>
        <w:rPr>
          <w:rFonts w:ascii="Arial"/>
          <w:b/>
          <w:spacing w:val="-10"/>
          <w:sz w:val="21"/>
        </w:rPr>
        <w:t>-</w:t>
      </w:r>
    </w:p>
    <w:p>
      <w:pPr>
        <w:pStyle w:val="BodyText"/>
      </w:pPr>
      <w:r>
        <w:rPr/>
        <w:t>efetuar operações de crédito por antecipação da Receita até o limite de 25% (vinte e cinco por </w:t>
      </w:r>
      <w:r>
        <w:rPr>
          <w:spacing w:val="-2"/>
        </w:rPr>
        <w:t>cento)</w:t>
      </w:r>
    </w:p>
    <w:p>
      <w:pPr>
        <w:spacing w:after="0"/>
        <w:sectPr>
          <w:type w:val="continuous"/>
          <w:pgSz w:w="11910" w:h="16840"/>
          <w:pgMar w:top="780" w:bottom="0" w:left="700" w:right="980"/>
        </w:sectPr>
      </w:pPr>
    </w:p>
    <w:p>
      <w:pPr>
        <w:spacing w:before="65"/>
        <w:ind w:left="5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b </w:t>
      </w:r>
      <w:r>
        <w:rPr>
          <w:rFonts w:asci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right="104"/>
      </w:pPr>
      <w:r>
        <w:rPr/>
        <w:t>Proceder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abertura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suplementares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limite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50%</w:t>
      </w:r>
      <w:r>
        <w:rPr>
          <w:spacing w:val="-3"/>
        </w:rPr>
        <w:t> </w:t>
      </w:r>
      <w:r>
        <w:rPr/>
        <w:t>(-cinquenta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orçamento da Despesa, nos têrmos do artigo 7º da Lei 4.320, de 17 de março de 1.964).</w:t>
      </w:r>
    </w:p>
    <w:p>
      <w:pPr>
        <w:pStyle w:val="BodyText"/>
        <w:spacing w:before="80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5º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</w:pPr>
      <w:r>
        <w:rPr/>
        <w:t>Esta Lei entrará em vigor a 1º de janeiro de 1970,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  <w:ind w:left="0"/>
      </w:pPr>
    </w:p>
    <w:p>
      <w:pPr>
        <w:pStyle w:val="BodyText"/>
        <w:spacing w:before="10"/>
        <w:ind w:left="0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9"/>
        <w:ind w:left="68" w:right="47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em Antônio João, 31 de outubro de </w:t>
      </w:r>
      <w:r>
        <w:rPr>
          <w:rFonts w:ascii="Arial" w:hAnsi="Arial"/>
          <w:b/>
          <w:spacing w:val="-2"/>
          <w:sz w:val="21"/>
        </w:rPr>
        <w:t>1.969.</w:t>
      </w:r>
    </w:p>
    <w:p>
      <w:pPr>
        <w:spacing w:line="446" w:lineRule="auto" w:before="208"/>
        <w:ind w:left="2280" w:right="267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Barbosa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Prestes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Sebastião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Costa Prefeito Municipal Secretário Geral</w:t>
      </w:r>
    </w:p>
    <w:p>
      <w:pPr>
        <w:pStyle w:val="BodyText"/>
        <w:spacing w:before="37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28/10/1969</w:t>
      </w:r>
    </w:p>
    <w:sectPr>
      <w:pgSz w:w="11910" w:h="16840"/>
      <w:pgMar w:top="64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50" w:hanging="3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3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6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2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9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5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2" w:hanging="35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5" w:hanging="1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0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1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2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4" w:hanging="35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  <w:ind w:left="500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850" w:hanging="35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2024-07-09T15:48:01Z</dcterms:created>
  <dcterms:modified xsi:type="dcterms:W3CDTF">2024-07-09T15:48:01Z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