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102" w:right="5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39/1970 de 16 de Abril de </w:t>
      </w:r>
      <w:r>
        <w:rPr>
          <w:rFonts w:ascii="Arial" w:hAnsi="Arial"/>
          <w:b/>
          <w:color w:val="444444"/>
          <w:spacing w:val="-4"/>
          <w:sz w:val="21"/>
        </w:rPr>
        <w:t>1970</w:t>
      </w:r>
    </w:p>
    <w:p>
      <w:pPr>
        <w:spacing w:before="226"/>
        <w:ind w:left="102" w:right="3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"Cria escolas isoladas mixtas nas zonas urbana e rural e dá-lhes </w:t>
      </w:r>
      <w:r>
        <w:rPr>
          <w:rFonts w:ascii="Arial" w:hAnsi="Arial"/>
          <w:b/>
          <w:spacing w:val="-2"/>
          <w:sz w:val="21"/>
        </w:rPr>
        <w:t>denominações".</w:t>
      </w:r>
    </w:p>
    <w:p>
      <w:pPr>
        <w:spacing w:line="297" w:lineRule="auto" w:before="209"/>
        <w:ind w:left="102" w:right="2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GENÉSIO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FLÔRES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VIEIRA,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usando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atribuições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 lhe são conferidas em lei: FAÇO SABER que a Câmara Municipal, em sessão do dia 15 de abril de 1.970, aprovou e eu promulgo a seguinte lei: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Ficam</w:t>
      </w:r>
      <w:r>
        <w:rPr>
          <w:spacing w:val="-3"/>
        </w:rPr>
        <w:t> </w:t>
      </w:r>
      <w:r>
        <w:rPr/>
        <w:t>criadas</w:t>
      </w:r>
      <w:r>
        <w:rPr>
          <w:spacing w:val="-3"/>
        </w:rPr>
        <w:t> </w:t>
      </w:r>
      <w:r>
        <w:rPr/>
        <w:t>dez</w:t>
      </w:r>
      <w:r>
        <w:rPr>
          <w:spacing w:val="-3"/>
        </w:rPr>
        <w:t> </w:t>
      </w:r>
      <w:r>
        <w:rPr/>
        <w:t>(10)</w:t>
      </w:r>
      <w:r>
        <w:rPr>
          <w:spacing w:val="-3"/>
        </w:rPr>
        <w:t> </w:t>
      </w:r>
      <w:r>
        <w:rPr/>
        <w:t>escolas</w:t>
      </w:r>
      <w:r>
        <w:rPr>
          <w:spacing w:val="-3"/>
        </w:rPr>
        <w:t> </w:t>
      </w:r>
      <w:r>
        <w:rPr/>
        <w:t>primárias</w:t>
      </w:r>
      <w:r>
        <w:rPr>
          <w:spacing w:val="-3"/>
        </w:rPr>
        <w:t> </w:t>
      </w:r>
      <w:r>
        <w:rPr/>
        <w:t>isoladas</w:t>
      </w:r>
      <w:r>
        <w:rPr>
          <w:spacing w:val="-3"/>
        </w:rPr>
        <w:t> </w:t>
      </w:r>
      <w:r>
        <w:rPr/>
        <w:t>mixtas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município,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localizações</w:t>
      </w:r>
      <w:r>
        <w:rPr>
          <w:spacing w:val="-3"/>
        </w:rPr>
        <w:t> </w:t>
      </w:r>
      <w:r>
        <w:rPr/>
        <w:t>e denominações seguintes: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151" w:after="0"/>
        <w:ind w:left="733" w:right="0" w:hanging="233"/>
        <w:jc w:val="left"/>
        <w:rPr>
          <w:sz w:val="21"/>
        </w:rPr>
      </w:pPr>
      <w:r>
        <w:rPr>
          <w:sz w:val="21"/>
        </w:rPr>
        <w:t>Escola Municipal Ministro Pedro Aleixo, situada à Rua Ponta Porã, s/n, zona </w:t>
      </w:r>
      <w:r>
        <w:rPr>
          <w:spacing w:val="-2"/>
          <w:sz w:val="21"/>
        </w:rPr>
        <w:t>urbana;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208" w:after="0"/>
        <w:ind w:left="733" w:right="0" w:hanging="233"/>
        <w:jc w:val="left"/>
        <w:rPr>
          <w:sz w:val="21"/>
        </w:rPr>
      </w:pPr>
      <w:r>
        <w:rPr>
          <w:sz w:val="21"/>
        </w:rPr>
        <w:t>Escola Municipal Governador Correa da Costa, situada à Rua Maracaju, s/n, zona </w:t>
      </w:r>
      <w:r>
        <w:rPr>
          <w:spacing w:val="-2"/>
          <w:sz w:val="21"/>
        </w:rPr>
        <w:t>urbana;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209" w:after="0"/>
        <w:ind w:left="733" w:right="0" w:hanging="233"/>
        <w:jc w:val="left"/>
        <w:rPr>
          <w:sz w:val="21"/>
        </w:rPr>
      </w:pPr>
      <w:r>
        <w:rPr>
          <w:sz w:val="21"/>
        </w:rPr>
        <w:t>Escola Municipal Ministro Tarso Dutra, situada à Rua Rio-grandense, s/n, zona </w:t>
      </w:r>
      <w:r>
        <w:rPr>
          <w:spacing w:val="-2"/>
          <w:sz w:val="21"/>
        </w:rPr>
        <w:t>urbana;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97" w:lineRule="auto" w:before="208" w:after="0"/>
        <w:ind w:left="500" w:right="1244" w:firstLine="0"/>
        <w:jc w:val="left"/>
        <w:rPr>
          <w:sz w:val="21"/>
        </w:rPr>
      </w:pPr>
      <w:r>
        <w:rPr>
          <w:sz w:val="21"/>
        </w:rPr>
        <w:t>Escola</w:t>
      </w:r>
      <w:r>
        <w:rPr>
          <w:spacing w:val="-4"/>
          <w:sz w:val="21"/>
        </w:rPr>
        <w:t> </w:t>
      </w:r>
      <w:r>
        <w:rPr>
          <w:sz w:val="21"/>
        </w:rPr>
        <w:t>Municipal</w:t>
      </w:r>
      <w:r>
        <w:rPr>
          <w:spacing w:val="-4"/>
          <w:sz w:val="21"/>
        </w:rPr>
        <w:t> </w:t>
      </w:r>
      <w:r>
        <w:rPr>
          <w:sz w:val="21"/>
        </w:rPr>
        <w:t>Rui</w:t>
      </w:r>
      <w:r>
        <w:rPr>
          <w:spacing w:val="-4"/>
          <w:sz w:val="21"/>
        </w:rPr>
        <w:t> </w:t>
      </w:r>
      <w:r>
        <w:rPr>
          <w:sz w:val="21"/>
        </w:rPr>
        <w:t>Barbosa,</w:t>
      </w:r>
      <w:r>
        <w:rPr>
          <w:spacing w:val="-4"/>
          <w:sz w:val="21"/>
        </w:rPr>
        <w:t> </w:t>
      </w:r>
      <w:r>
        <w:rPr>
          <w:sz w:val="21"/>
        </w:rPr>
        <w:t>situada</w:t>
      </w:r>
      <w:r>
        <w:rPr>
          <w:spacing w:val="-4"/>
          <w:sz w:val="21"/>
        </w:rPr>
        <w:t> </w:t>
      </w:r>
      <w:r>
        <w:rPr>
          <w:sz w:val="21"/>
        </w:rPr>
        <w:t>na</w:t>
      </w:r>
      <w:r>
        <w:rPr>
          <w:spacing w:val="-4"/>
          <w:sz w:val="21"/>
        </w:rPr>
        <w:t> </w:t>
      </w:r>
      <w:r>
        <w:rPr>
          <w:sz w:val="21"/>
        </w:rPr>
        <w:t>Colônia</w:t>
      </w:r>
      <w:r>
        <w:rPr>
          <w:spacing w:val="-4"/>
          <w:sz w:val="21"/>
        </w:rPr>
        <w:t> </w:t>
      </w:r>
      <w:r>
        <w:rPr>
          <w:sz w:val="21"/>
        </w:rPr>
        <w:t>Riograndese,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doze</w:t>
      </w:r>
      <w:r>
        <w:rPr>
          <w:spacing w:val="-4"/>
          <w:sz w:val="21"/>
        </w:rPr>
        <w:t> </w:t>
      </w:r>
      <w:r>
        <w:rPr>
          <w:sz w:val="21"/>
        </w:rPr>
        <w:t>quilômetros aproximadamente da sede do Municipio em zona rural;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152" w:after="0"/>
        <w:ind w:left="733" w:right="0" w:hanging="233"/>
        <w:jc w:val="left"/>
        <w:rPr>
          <w:sz w:val="21"/>
        </w:rPr>
      </w:pPr>
      <w:r>
        <w:rPr>
          <w:sz w:val="21"/>
        </w:rPr>
        <w:t>Escola Municipal Deputado Weimar Tôrres, situada no Núcleo Colonial do Itá, zona </w:t>
      </w:r>
      <w:r>
        <w:rPr>
          <w:spacing w:val="-2"/>
          <w:sz w:val="21"/>
        </w:rPr>
        <w:t>rural;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208" w:after="0"/>
        <w:ind w:left="733" w:right="0" w:hanging="233"/>
        <w:jc w:val="left"/>
        <w:rPr>
          <w:sz w:val="21"/>
        </w:rPr>
      </w:pPr>
      <w:r>
        <w:rPr>
          <w:sz w:val="21"/>
        </w:rPr>
        <w:t>Escola Municipal Marechal Rondon, situada na Fazenda Mangaba, zona </w:t>
      </w:r>
      <w:r>
        <w:rPr>
          <w:spacing w:val="-2"/>
          <w:sz w:val="21"/>
        </w:rPr>
        <w:t>rural;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209" w:after="0"/>
        <w:ind w:left="733" w:right="0" w:hanging="233"/>
        <w:jc w:val="left"/>
        <w:rPr>
          <w:sz w:val="21"/>
        </w:rPr>
      </w:pPr>
      <w:r>
        <w:rPr>
          <w:sz w:val="21"/>
        </w:rPr>
        <w:t>Escola Municipal Deputado Rachid S. Derzi, situada no Distrito do Campestre, sede, zona </w:t>
      </w:r>
      <w:r>
        <w:rPr>
          <w:spacing w:val="-2"/>
          <w:sz w:val="21"/>
        </w:rPr>
        <w:t>rural;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40" w:lineRule="auto" w:before="208" w:after="0"/>
        <w:ind w:left="733" w:right="0" w:hanging="233"/>
        <w:jc w:val="left"/>
        <w:rPr>
          <w:sz w:val="21"/>
        </w:rPr>
      </w:pPr>
      <w:r>
        <w:rPr>
          <w:sz w:val="21"/>
        </w:rPr>
        <w:t>Escola Municipal Ministro Jarbas Passarinho, situada no lugar denominado "Furna", zona </w:t>
      </w:r>
      <w:r>
        <w:rPr>
          <w:spacing w:val="-2"/>
          <w:sz w:val="21"/>
        </w:rPr>
        <w:t>rural;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97" w:lineRule="auto" w:before="209" w:after="0"/>
        <w:ind w:left="500" w:right="146" w:firstLine="0"/>
        <w:jc w:val="left"/>
        <w:rPr>
          <w:sz w:val="21"/>
        </w:rPr>
      </w:pPr>
      <w:r>
        <w:rPr>
          <w:sz w:val="21"/>
        </w:rPr>
        <w:t>Escola</w:t>
      </w:r>
      <w:r>
        <w:rPr>
          <w:spacing w:val="-3"/>
          <w:sz w:val="21"/>
        </w:rPr>
        <w:t> </w:t>
      </w:r>
      <w:r>
        <w:rPr>
          <w:sz w:val="21"/>
        </w:rPr>
        <w:t>Municipal</w:t>
      </w:r>
      <w:r>
        <w:rPr>
          <w:spacing w:val="-3"/>
          <w:sz w:val="21"/>
        </w:rPr>
        <w:t> </w:t>
      </w:r>
      <w:r>
        <w:rPr>
          <w:sz w:val="21"/>
        </w:rPr>
        <w:t>Capitão</w:t>
      </w:r>
      <w:r>
        <w:rPr>
          <w:spacing w:val="-3"/>
          <w:sz w:val="21"/>
        </w:rPr>
        <w:t> </w:t>
      </w:r>
      <w:r>
        <w:rPr>
          <w:sz w:val="21"/>
        </w:rPr>
        <w:t>Dorileo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Pina,</w:t>
      </w:r>
      <w:r>
        <w:rPr>
          <w:spacing w:val="-3"/>
          <w:sz w:val="21"/>
        </w:rPr>
        <w:t> </w:t>
      </w:r>
      <w:r>
        <w:rPr>
          <w:sz w:val="21"/>
        </w:rPr>
        <w:t>situada</w:t>
      </w:r>
      <w:r>
        <w:rPr>
          <w:spacing w:val="-3"/>
          <w:sz w:val="21"/>
        </w:rPr>
        <w:t> </w:t>
      </w:r>
      <w:r>
        <w:rPr>
          <w:sz w:val="21"/>
        </w:rPr>
        <w:t>na</w:t>
      </w:r>
      <w:r>
        <w:rPr>
          <w:spacing w:val="-3"/>
          <w:sz w:val="21"/>
        </w:rPr>
        <w:t> </w:t>
      </w:r>
      <w:r>
        <w:rPr>
          <w:sz w:val="21"/>
        </w:rPr>
        <w:t>Colônia</w:t>
      </w:r>
      <w:r>
        <w:rPr>
          <w:spacing w:val="-3"/>
          <w:sz w:val="21"/>
        </w:rPr>
        <w:t> </w:t>
      </w:r>
      <w:r>
        <w:rPr>
          <w:sz w:val="21"/>
        </w:rPr>
        <w:t>Riograndense,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seis</w:t>
      </w:r>
      <w:r>
        <w:rPr>
          <w:spacing w:val="-3"/>
          <w:sz w:val="21"/>
        </w:rPr>
        <w:t> </w:t>
      </w:r>
      <w:r>
        <w:rPr>
          <w:sz w:val="21"/>
        </w:rPr>
        <w:t>quilômetros aproximadamente da sede do municipio, zona rural;.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151" w:after="0"/>
        <w:ind w:left="850" w:right="0" w:hanging="350"/>
        <w:jc w:val="left"/>
        <w:rPr>
          <w:sz w:val="21"/>
        </w:rPr>
      </w:pPr>
      <w:r>
        <w:rPr>
          <w:sz w:val="21"/>
        </w:rPr>
        <w:t>Escola Municipal Duque de Caxias, situada no lugar denominado "Bananal", zona </w:t>
      </w:r>
      <w:r>
        <w:rPr>
          <w:spacing w:val="-2"/>
          <w:sz w:val="21"/>
        </w:rPr>
        <w:t>rural;.</w:t>
      </w:r>
    </w:p>
    <w:p>
      <w:pPr>
        <w:pStyle w:val="BodyText"/>
        <w:spacing w:before="0"/>
      </w:pPr>
    </w:p>
    <w:p>
      <w:pPr>
        <w:pStyle w:val="BodyText"/>
        <w:spacing w:before="45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As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decorrentes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cobertas</w:t>
      </w:r>
      <w:r>
        <w:rPr>
          <w:spacing w:val="-3"/>
        </w:rPr>
        <w:t> </w:t>
      </w:r>
      <w:r>
        <w:rPr/>
        <w:t>pelas</w:t>
      </w:r>
      <w:r>
        <w:rPr>
          <w:spacing w:val="-3"/>
        </w:rPr>
        <w:t> </w:t>
      </w:r>
      <w:r>
        <w:rPr/>
        <w:t>dotações</w:t>
      </w:r>
      <w:r>
        <w:rPr>
          <w:spacing w:val="-3"/>
        </w:rPr>
        <w:t> </w:t>
      </w:r>
      <w:r>
        <w:rPr/>
        <w:t>próprias</w:t>
      </w:r>
      <w:r>
        <w:rPr>
          <w:spacing w:val="-3"/>
        </w:rPr>
        <w:t> </w:t>
      </w:r>
      <w:r>
        <w:rPr/>
        <w:t>do orçamento vigente.</w:t>
      </w:r>
    </w:p>
    <w:p>
      <w:pPr>
        <w:pStyle w:val="BodyText"/>
        <w:spacing w:before="79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0" w:left="700" w:right="1440"/>
        </w:sectPr>
      </w:pPr>
    </w:p>
    <w:p>
      <w:pPr>
        <w:spacing w:before="94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e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line="240" w:lineRule="auto" w:before="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BodyText"/>
        <w:spacing w:before="60"/>
        <w:rPr>
          <w:rFonts w:ascii="Arial"/>
          <w:b/>
        </w:rPr>
      </w:pPr>
    </w:p>
    <w:p>
      <w:pPr>
        <w:spacing w:before="1"/>
        <w:ind w:left="0" w:right="250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em 16 de abril de </w:t>
      </w:r>
      <w:r>
        <w:rPr>
          <w:rFonts w:ascii="Arial"/>
          <w:b/>
          <w:spacing w:val="-2"/>
          <w:sz w:val="21"/>
        </w:rPr>
        <w:t>1.970.</w:t>
      </w:r>
    </w:p>
    <w:p>
      <w:pPr>
        <w:spacing w:line="446" w:lineRule="auto" w:before="208"/>
        <w:ind w:left="1282" w:right="377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Genésio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Flôres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Vieira Prefeito Municipal.</w:t>
      </w:r>
    </w:p>
    <w:p>
      <w:pPr>
        <w:spacing w:after="0" w:line="446" w:lineRule="auto"/>
        <w:jc w:val="center"/>
        <w:rPr>
          <w:rFonts w:ascii="Arial" w:hAnsi="Arial"/>
          <w:sz w:val="21"/>
        </w:rPr>
        <w:sectPr>
          <w:type w:val="continuous"/>
          <w:pgSz w:w="11910" w:h="16840"/>
          <w:pgMar w:top="780" w:bottom="0" w:left="700" w:right="1440"/>
          <w:cols w:num="2" w:equalWidth="0">
            <w:col w:w="2516" w:space="40"/>
            <w:col w:w="7214"/>
          </w:cols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sectPr>
      <w:pgSz w:w="11910" w:h="16840"/>
      <w:pgMar w:top="1920" w:bottom="280" w:left="7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33" w:hanging="23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2" w:hanging="2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5" w:hanging="2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7" w:hanging="2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0" w:hanging="2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5" w:hanging="2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57" w:hanging="2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3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08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08"/>
      <w:ind w:left="733" w:hanging="233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2024-07-09T16:15:19Z</dcterms:created>
  <dcterms:modified xsi:type="dcterms:W3CDTF">2024-07-09T16:15:19Z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