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989" w:right="331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42/1970 de 03 de Junho de 1970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97" w:lineRule="auto" w:before="1"/>
        <w:ind w:left="181" w:right="48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"Dispõe sôbre gratificação de função ao Secretário Geral da Prefeitura e dá outras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providências".</w:t>
      </w:r>
    </w:p>
    <w:p>
      <w:pPr>
        <w:pStyle w:val="Heading1"/>
        <w:spacing w:line="297" w:lineRule="auto" w:before="151"/>
        <w:ind w:left="191" w:right="488"/>
        <w:jc w:val="center"/>
      </w:pPr>
      <w:r>
        <w:rPr/>
        <w:t>GENÉSIO FLÔRES VIEIRA, Prefeito do Municipio de Antônio João, usando de suas atribuições</w:t>
      </w:r>
      <w:r>
        <w:rPr>
          <w:spacing w:val="-56"/>
        </w:rPr>
        <w:t> </w:t>
      </w:r>
      <w:r>
        <w:rPr/>
        <w:t>legais, FAÇO SABER que a Câmara Municipal, em sessão do dia 02 de junho do corrente ano,</w:t>
      </w:r>
      <w:r>
        <w:rPr>
          <w:spacing w:val="1"/>
        </w:rPr>
        <w:t> </w:t>
      </w:r>
      <w:r>
        <w:rPr/>
        <w:t>Aprovou e eu Promulgo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92"/>
      </w:pPr>
      <w:r>
        <w:rPr/>
        <w:t>O Executivo Municipal fica autorizado a conceder um aumento de gratificação de função ao Secretário</w:t>
      </w:r>
      <w:r>
        <w:rPr>
          <w:spacing w:val="-56"/>
        </w:rPr>
        <w:t> </w:t>
      </w:r>
      <w:r>
        <w:rPr/>
        <w:t>Geral da Prefeitura que passará a perceber NCr$ 700,00 (setecentos cruzeiros) mensais, a partir do</w:t>
      </w:r>
      <w:r>
        <w:rPr>
          <w:spacing w:val="1"/>
        </w:rPr>
        <w:t> </w:t>
      </w:r>
      <w:r>
        <w:rPr/>
        <w:t>dia 1º de maio de 1970.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9"/>
        <w:ind w:left="500" w:right="664"/>
      </w:pPr>
      <w:r>
        <w:rPr/>
        <w:t>Esta remuneração será fixa e sem nenhum direito a gratificação por outras funções que venha a</w:t>
      </w:r>
      <w:r>
        <w:rPr>
          <w:spacing w:val="-56"/>
        </w:rPr>
        <w:t> </w:t>
      </w:r>
      <w:r>
        <w:rPr/>
        <w:t>exercer cumulativamente, por necessidade de serviços.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221"/>
      </w:pPr>
      <w:r>
        <w:rPr/>
        <w:t>Para cobertura das despesas decorrentes da aplicação desta lei, o Poder Executivo fica autorizado a</w:t>
      </w:r>
      <w:r>
        <w:rPr>
          <w:spacing w:val="-56"/>
        </w:rPr>
        <w:t> </w:t>
      </w:r>
      <w:r>
        <w:rPr/>
        <w:t>fazer redução de verbas que o Serviço de Contabilidade julgar conviniente.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06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100"/>
      </w:pPr>
      <w:r>
        <w:rPr/>
        <w:t>Registra-se e 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446" w:lineRule="auto" w:before="1"/>
        <w:ind w:left="151" w:right="3082" w:hanging="52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03 de junho de 1.970.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Genésio Flôres Vieira = Prefeito Municipal</w:t>
      </w:r>
    </w:p>
    <w:p>
      <w:pPr>
        <w:spacing w:after="0" w:line="446" w:lineRule="auto"/>
        <w:jc w:val="left"/>
        <w:rPr>
          <w:rFonts w:ascii="Arial" w:hAnsi="Arial"/>
          <w:sz w:val="21"/>
        </w:rPr>
        <w:sectPr>
          <w:type w:val="continuous"/>
          <w:pgSz w:w="11910" w:h="16840"/>
          <w:pgMar w:top="780" w:bottom="280" w:left="700" w:right="1060"/>
          <w:cols w:num="2" w:equalWidth="0">
            <w:col w:w="2556" w:space="110"/>
            <w:col w:w="7484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03/06/1970</w:t>
      </w:r>
    </w:p>
    <w:sectPr>
      <w:type w:val="continuous"/>
      <w:pgSz w:w="11910" w:h="16840"/>
      <w:pgMar w:top="780" w:bottom="280" w:left="7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2024-07-09T16:22:53Z</dcterms:created>
  <dcterms:modified xsi:type="dcterms:W3CDTF">2024-07-09T16:22:53Z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